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УДК</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ПЕРСПЕКТИВЫ ИСПОЛЬЗОВАНИЯ ТЕХНОЛОГИЙ ИСКУССТВЕННОГО ИНТЕЛЛЕКТА ДЛЯ ПОИСКА МЕСТ ПОВРЕЖДЕНИЙ В СИСТЕМАХ РАСПРЕДЕЛЕННОЙ ГЕНЕРАЦИИ</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Зинатуллин А.Р.</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w:t>
      </w:r>
    </w:p>
    <w:p w:rsidR="00AF7979" w:rsidRPr="00AF7979" w:rsidRDefault="00AF7979" w:rsidP="00AF7979">
      <w:pPr>
        <w:spacing w:after="0" w:line="360" w:lineRule="auto"/>
        <w:ind w:firstLine="397"/>
        <w:jc w:val="both"/>
        <w:rPr>
          <w:rFonts w:ascii="Times New Roman" w:hAnsi="Times New Roman" w:cs="Times New Roman"/>
          <w:bCs/>
          <w:sz w:val="24"/>
          <w:szCs w:val="24"/>
        </w:rPr>
      </w:pP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Аннотация. В работе было выполнено моделирование системы электроснабжения с распределенной генерацией, состоящей из 12 ветряных электростанций по 5 МВт каждая, двух параллельных воздушных линий, системы резервного электроснабжения на основе синхронного генератора, батареи статических конденсаторов (</w:t>
      </w:r>
      <w:r w:rsidRPr="00AF7979">
        <w:rPr>
          <w:rFonts w:ascii="Times New Roman" w:hAnsi="Times New Roman" w:cs="Times New Roman"/>
          <w:bCs/>
          <w:sz w:val="24"/>
          <w:szCs w:val="24"/>
          <w:lang w:val="en-US"/>
        </w:rPr>
        <w:t>BSC</w:t>
      </w:r>
      <w:r w:rsidRPr="00AF7979">
        <w:rPr>
          <w:rFonts w:ascii="Times New Roman" w:hAnsi="Times New Roman" w:cs="Times New Roman"/>
          <w:bCs/>
          <w:sz w:val="24"/>
          <w:szCs w:val="24"/>
        </w:rPr>
        <w:t>) и обобщенной нагрузки потребителей (</w:t>
      </w:r>
      <w:r w:rsidRPr="00AF7979">
        <w:rPr>
          <w:rFonts w:ascii="Times New Roman" w:hAnsi="Times New Roman" w:cs="Times New Roman"/>
          <w:bCs/>
          <w:sz w:val="24"/>
          <w:szCs w:val="24"/>
          <w:lang w:val="en-US"/>
        </w:rPr>
        <w:t>R</w:t>
      </w:r>
      <w:r w:rsidRPr="00AF7979">
        <w:rPr>
          <w:rFonts w:ascii="Times New Roman" w:hAnsi="Times New Roman" w:cs="Times New Roman"/>
          <w:bCs/>
          <w:sz w:val="24"/>
          <w:szCs w:val="24"/>
        </w:rPr>
        <w:t xml:space="preserve">) в </w:t>
      </w:r>
      <w:r w:rsidRPr="00AF7979">
        <w:rPr>
          <w:rFonts w:ascii="Times New Roman" w:hAnsi="Times New Roman" w:cs="Times New Roman"/>
          <w:bCs/>
          <w:sz w:val="24"/>
          <w:szCs w:val="24"/>
          <w:lang w:val="en-US"/>
        </w:rPr>
        <w:t>PSCAD</w:t>
      </w:r>
      <w:r w:rsidRPr="00AF7979">
        <w:rPr>
          <w:rFonts w:ascii="Times New Roman" w:hAnsi="Times New Roman" w:cs="Times New Roman"/>
          <w:bCs/>
          <w:sz w:val="24"/>
          <w:szCs w:val="24"/>
        </w:rPr>
        <w:t xml:space="preserve">. </w:t>
      </w:r>
      <w:r w:rsidRPr="00AF7979">
        <w:rPr>
          <w:rFonts w:ascii="Times New Roman" w:hAnsi="Times New Roman" w:cs="Times New Roman"/>
          <w:bCs/>
          <w:sz w:val="24"/>
          <w:szCs w:val="24"/>
          <w:lang w:val="en-US"/>
        </w:rPr>
        <w:t>BSC</w:t>
      </w:r>
      <w:r w:rsidRPr="00AF7979">
        <w:rPr>
          <w:rFonts w:ascii="Times New Roman" w:hAnsi="Times New Roman" w:cs="Times New Roman"/>
          <w:bCs/>
          <w:sz w:val="24"/>
          <w:szCs w:val="24"/>
        </w:rPr>
        <w:t xml:space="preserve"> используется для компенсации реактивной мощности в системе электроснабжения, что, в свою очередь, приводит к падению напряжения и неопределенности импеданса системы с распределенной генерацией, что, в свою очередь, затрудняет поиск мест повреждений, в том числе связанных с однофазными замыканиями на землю. В статье рассматриваются методы повышения точности нахождения мест повреждений, основанные на использовании искусственных нейронных сетей.</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 xml:space="preserve">Ключевые слова. Искусственные нейронные сети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распределенная генерация, </w:t>
      </w:r>
      <w:r w:rsidRPr="00AF7979">
        <w:rPr>
          <w:rFonts w:ascii="Times New Roman" w:hAnsi="Times New Roman" w:cs="Times New Roman"/>
          <w:bCs/>
          <w:sz w:val="24"/>
          <w:szCs w:val="24"/>
          <w:lang w:val="en-US"/>
        </w:rPr>
        <w:t>PSCAD</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В настоящее время начинают проявляться тенденции, основанные на использовании искусственных нейронных сетей, в частности для поиска мест неисправностей в системах распределенной генерации, когда традиционные алгоритмы релейной защиты и автоматизации (</w:t>
      </w:r>
      <w:r w:rsidRPr="00AF7979">
        <w:rPr>
          <w:rFonts w:ascii="Times New Roman" w:hAnsi="Times New Roman" w:cs="Times New Roman"/>
          <w:bCs/>
          <w:sz w:val="24"/>
          <w:szCs w:val="24"/>
          <w:lang w:val="en-US"/>
        </w:rPr>
        <w:t>RPA</w:t>
      </w:r>
      <w:r w:rsidRPr="00AF7979">
        <w:rPr>
          <w:rFonts w:ascii="Times New Roman" w:hAnsi="Times New Roman" w:cs="Times New Roman"/>
          <w:bCs/>
          <w:sz w:val="24"/>
          <w:szCs w:val="24"/>
        </w:rPr>
        <w:t>) не работают из-за неопределенности параметров системы электроснабжения.</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Определение мест повреждения в энергосистемах имеет большое значение и требует серьезного рассмотрения. Точный расчет расстояния до места повреждения способствует значительному снижению стоимости и времени ремонта. Предлагаемый алгоритм использует искусственные нейронные сети с кратковременной и долговременной памятью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для оценки параметров сети, которые изменяются с течением времени. Моделирование проводилось с использованием программного обеспечения </w:t>
      </w:r>
      <w:r w:rsidRPr="00AF7979">
        <w:rPr>
          <w:rFonts w:ascii="Times New Roman" w:hAnsi="Times New Roman" w:cs="Times New Roman"/>
          <w:bCs/>
          <w:sz w:val="24"/>
          <w:szCs w:val="24"/>
          <w:lang w:val="en-US"/>
        </w:rPr>
        <w:t>PSCAD</w:t>
      </w:r>
      <w:r w:rsidRPr="00AF7979">
        <w:rPr>
          <w:rFonts w:ascii="Times New Roman" w:hAnsi="Times New Roman" w:cs="Times New Roman"/>
          <w:bCs/>
          <w:sz w:val="24"/>
          <w:szCs w:val="24"/>
        </w:rPr>
        <w:t xml:space="preserve"> на примере двухконтурной сети.</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 xml:space="preserve">В [1] описан метод определения расстояния до места повреждения на основе так называемых синхронных векторных измерений. Однако эта работа проводилась только в одноцепочечной системе электроснабжения. В работе [2] раскрывается схема синхронных векторных измерений значений матрицы импеданса с использованием коэффициента </w:t>
      </w:r>
      <w:r w:rsidRPr="00AF7979">
        <w:rPr>
          <w:rFonts w:ascii="Times New Roman" w:hAnsi="Times New Roman" w:cs="Times New Roman"/>
          <w:bCs/>
          <w:sz w:val="24"/>
          <w:szCs w:val="24"/>
        </w:rPr>
        <w:lastRenderedPageBreak/>
        <w:t>напряжения на двух концах линии электропередачи. Преимуществами синхронных векторных измерений являются их низкая стоимость и независимость от канала связи, но у них есть существенный недостаток, связанный с очень высокой требуемой точностью измерений, которую обычно невозможно выполнить на практике.</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В [3] предложен алгоритм оценки погрешности с использованием анализа чувствительности на каждом этапе измерения. Для уменьшения погрешностей измерений в [4] используется так называемый наиболее оптимальный метод.</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 xml:space="preserve">Алгоритмы, основанные на определении импеданса, очень эффективны при определении места повреждения в одноцепной линии электропередачи. Однако из-за сложности систем </w:t>
      </w:r>
      <w:r w:rsidRPr="00AF7979">
        <w:rPr>
          <w:rFonts w:ascii="Times New Roman" w:hAnsi="Times New Roman" w:cs="Times New Roman"/>
          <w:bCs/>
          <w:sz w:val="24"/>
          <w:szCs w:val="24"/>
          <w:lang w:val="en-US"/>
        </w:rPr>
        <w:t>RG</w:t>
      </w:r>
      <w:r w:rsidRPr="00AF7979">
        <w:rPr>
          <w:rFonts w:ascii="Times New Roman" w:hAnsi="Times New Roman" w:cs="Times New Roman"/>
          <w:bCs/>
          <w:sz w:val="24"/>
          <w:szCs w:val="24"/>
        </w:rPr>
        <w:t xml:space="preserve"> с параллельными воздушными линиями, ошибок существующих датчиков эти алгоритмы сталкиваются с серьезными проблемами, поэтому искусственные нейронные сети все чаще используются для поиска мест повреждений в системах с </w:t>
      </w:r>
      <w:r w:rsidRPr="00AF7979">
        <w:rPr>
          <w:rFonts w:ascii="Times New Roman" w:hAnsi="Times New Roman" w:cs="Times New Roman"/>
          <w:bCs/>
          <w:sz w:val="24"/>
          <w:szCs w:val="24"/>
          <w:lang w:val="en-US"/>
        </w:rPr>
        <w:t>RG</w:t>
      </w:r>
      <w:r w:rsidRPr="00AF7979">
        <w:rPr>
          <w:rFonts w:ascii="Times New Roman" w:hAnsi="Times New Roman" w:cs="Times New Roman"/>
          <w:bCs/>
          <w:sz w:val="24"/>
          <w:szCs w:val="24"/>
        </w:rPr>
        <w:t xml:space="preserve">, причем различных конфигураций для повышения точности нахождения мест повреждений, связанных в первую очередь с </w:t>
      </w:r>
      <w:r w:rsidRPr="00AF7979">
        <w:rPr>
          <w:rFonts w:ascii="Times New Roman" w:hAnsi="Times New Roman" w:cs="Times New Roman"/>
          <w:bCs/>
          <w:sz w:val="24"/>
          <w:szCs w:val="24"/>
          <w:lang w:val="en-US"/>
        </w:rPr>
        <w:t>OZZ</w:t>
      </w:r>
      <w:r w:rsidRPr="00AF7979">
        <w:rPr>
          <w:rFonts w:ascii="Times New Roman" w:hAnsi="Times New Roman" w:cs="Times New Roman"/>
          <w:bCs/>
          <w:sz w:val="24"/>
          <w:szCs w:val="24"/>
        </w:rPr>
        <w:t>.</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 xml:space="preserve">Наиболее распространенными повреждениями в линиях электропередачи являются </w:t>
      </w:r>
      <w:r w:rsidRPr="00AF7979">
        <w:rPr>
          <w:rFonts w:ascii="Times New Roman" w:hAnsi="Times New Roman" w:cs="Times New Roman"/>
          <w:bCs/>
          <w:sz w:val="24"/>
          <w:szCs w:val="24"/>
          <w:lang w:val="en-US"/>
        </w:rPr>
        <w:t>OPC</w:t>
      </w:r>
      <w:r w:rsidRPr="00AF7979">
        <w:rPr>
          <w:rFonts w:ascii="Times New Roman" w:hAnsi="Times New Roman" w:cs="Times New Roman"/>
          <w:bCs/>
          <w:sz w:val="24"/>
          <w:szCs w:val="24"/>
        </w:rPr>
        <w:t>, в результате чего мы имеем разные значения сопротивления короткого замыкания. Это создает новую проблему для известных алгоритмов, поскольку определение точного импеданса повреждения оказывает значительное влияние на определение точного местоположения повреждения. Аналогичным образом, расчет импеданса короткого замыкания в двухцепочечных линиях также представляет собой еще одну серьезную проблему для алгоритмов определения местоположения повреждения из-за наличия взаимной индукции между линиями.</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В качестве расчетной модели была выбрана система с двусторонним электроснабжением, включающая ветроэлектростанцию и синхронный генератор. Ветроэлектростанция включает в себя 12 ветрогенераторов по 5 МВт каждый, что позволяет говорить о системе с РГ. Из-за сильной зависимости мощности, вырабатываемой ветроэлектростанцией, от скорости ветра изменяются напряжение и импеданс источника.</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 xml:space="preserve">Актуальным трендом для систем </w:t>
      </w:r>
      <w:r w:rsidRPr="00AF7979">
        <w:rPr>
          <w:rFonts w:ascii="Times New Roman" w:hAnsi="Times New Roman" w:cs="Times New Roman"/>
          <w:bCs/>
          <w:sz w:val="24"/>
          <w:szCs w:val="24"/>
          <w:lang w:val="en-US"/>
        </w:rPr>
        <w:t>RZA</w:t>
      </w:r>
      <w:r w:rsidRPr="00AF7979">
        <w:rPr>
          <w:rFonts w:ascii="Times New Roman" w:hAnsi="Times New Roman" w:cs="Times New Roman"/>
          <w:bCs/>
          <w:sz w:val="24"/>
          <w:szCs w:val="24"/>
        </w:rPr>
        <w:t xml:space="preserve"> с </w:t>
      </w:r>
      <w:r w:rsidRPr="00AF7979">
        <w:rPr>
          <w:rFonts w:ascii="Times New Roman" w:hAnsi="Times New Roman" w:cs="Times New Roman"/>
          <w:bCs/>
          <w:sz w:val="24"/>
          <w:szCs w:val="24"/>
          <w:lang w:val="en-US"/>
        </w:rPr>
        <w:t>RG</w:t>
      </w:r>
      <w:r w:rsidRPr="00AF7979">
        <w:rPr>
          <w:rFonts w:ascii="Times New Roman" w:hAnsi="Times New Roman" w:cs="Times New Roman"/>
          <w:bCs/>
          <w:sz w:val="24"/>
          <w:szCs w:val="24"/>
        </w:rPr>
        <w:t xml:space="preserve"> является использование нейронных сетей из-за возможности их обучения и адаптации к изменяющимся вычислительным параметрам. Авторы [5] предлагают в своей работе алгоритм обнаружения повреждений с использованием сетей с долговременной и кратковременной памятью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относится к рекуррентному типу нейронных сетей, используемых для обучения и решения задач в условиях неопределенности начальных параметров. Модель нейронной сети </w:t>
      </w:r>
      <w:r w:rsidRPr="00AF7979">
        <w:rPr>
          <w:rFonts w:ascii="Times New Roman" w:hAnsi="Times New Roman" w:cs="Times New Roman"/>
          <w:bCs/>
          <w:sz w:val="24"/>
          <w:szCs w:val="24"/>
          <w:lang w:val="en-US"/>
        </w:rPr>
        <w:t>Vanilla</w:t>
      </w:r>
      <w:r w:rsidRPr="00AF7979">
        <w:rPr>
          <w:rFonts w:ascii="Times New Roman" w:hAnsi="Times New Roman" w:cs="Times New Roman"/>
          <w:bCs/>
          <w:sz w:val="24"/>
          <w:szCs w:val="24"/>
        </w:rPr>
        <w:t xml:space="preserve">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которая является наиболее распространенной моделью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также используется в исследованиях [6]. Эта модель более подробно обсуждается в [7]. После применения сети </w:t>
      </w:r>
      <w:r w:rsidRPr="00AF7979">
        <w:rPr>
          <w:rFonts w:ascii="Times New Roman" w:hAnsi="Times New Roman" w:cs="Times New Roman"/>
          <w:bCs/>
          <w:sz w:val="24"/>
          <w:szCs w:val="24"/>
          <w:lang w:val="en-US"/>
        </w:rPr>
        <w:lastRenderedPageBreak/>
        <w:t>LSTM</w:t>
      </w:r>
      <w:r w:rsidRPr="00AF7979">
        <w:rPr>
          <w:rFonts w:ascii="Times New Roman" w:hAnsi="Times New Roman" w:cs="Times New Roman"/>
          <w:bCs/>
          <w:sz w:val="24"/>
          <w:szCs w:val="24"/>
        </w:rPr>
        <w:t xml:space="preserve"> точно оцениваются различные параметры, необходимые для определения местоположения повреждения, а именно: импеданс источника, коэффициент компенсации и другие параметры, после чего вычисляется местоположение повреждения. Показано, что этот метод значительно превосходит некоторые другие доступные методы нахождения места повреждения с точки зрения точности, что очень важно для </w:t>
      </w:r>
      <w:r w:rsidRPr="00AF7979">
        <w:rPr>
          <w:rFonts w:ascii="Times New Roman" w:hAnsi="Times New Roman" w:cs="Times New Roman"/>
          <w:bCs/>
          <w:sz w:val="24"/>
          <w:szCs w:val="24"/>
          <w:lang w:val="en-US"/>
        </w:rPr>
        <w:t>RPA</w:t>
      </w:r>
      <w:r w:rsidRPr="00AF7979">
        <w:rPr>
          <w:rFonts w:ascii="Times New Roman" w:hAnsi="Times New Roman" w:cs="Times New Roman"/>
          <w:bCs/>
          <w:sz w:val="24"/>
          <w:szCs w:val="24"/>
        </w:rPr>
        <w:t>.</w:t>
      </w:r>
    </w:p>
    <w:p w:rsidR="00AF7979" w:rsidRPr="00AF7979" w:rsidRDefault="00AF7979" w:rsidP="00AF7979">
      <w:pPr>
        <w:spacing w:after="0" w:line="360" w:lineRule="auto"/>
        <w:ind w:firstLine="397"/>
        <w:jc w:val="both"/>
        <w:rPr>
          <w:rFonts w:ascii="Times New Roman" w:hAnsi="Times New Roman" w:cs="Times New Roman"/>
          <w:bCs/>
          <w:sz w:val="24"/>
          <w:szCs w:val="24"/>
        </w:rPr>
      </w:pPr>
      <w:r w:rsidRPr="00AF7979">
        <w:rPr>
          <w:rFonts w:ascii="Times New Roman" w:hAnsi="Times New Roman" w:cs="Times New Roman"/>
          <w:bCs/>
          <w:sz w:val="24"/>
          <w:szCs w:val="24"/>
        </w:rPr>
        <w:t xml:space="preserve">В представленной работе схема была смоделирована в программном пакете </w:t>
      </w:r>
      <w:r w:rsidRPr="00AF7979">
        <w:rPr>
          <w:rFonts w:ascii="Times New Roman" w:hAnsi="Times New Roman" w:cs="Times New Roman"/>
          <w:bCs/>
          <w:sz w:val="24"/>
          <w:szCs w:val="24"/>
          <w:lang w:val="en-US"/>
        </w:rPr>
        <w:t>PSCAD</w:t>
      </w:r>
      <w:r w:rsidRPr="00AF7979">
        <w:rPr>
          <w:rFonts w:ascii="Times New Roman" w:hAnsi="Times New Roman" w:cs="Times New Roman"/>
          <w:bCs/>
          <w:sz w:val="24"/>
          <w:szCs w:val="24"/>
        </w:rPr>
        <w:t xml:space="preserve">, смоделированы </w:t>
      </w:r>
      <w:r w:rsidRPr="00AF7979">
        <w:rPr>
          <w:rFonts w:ascii="Times New Roman" w:hAnsi="Times New Roman" w:cs="Times New Roman"/>
          <w:bCs/>
          <w:sz w:val="24"/>
          <w:szCs w:val="24"/>
          <w:lang w:val="en-US"/>
        </w:rPr>
        <w:t>OZZ</w:t>
      </w:r>
      <w:r w:rsidRPr="00AF7979">
        <w:rPr>
          <w:rFonts w:ascii="Times New Roman" w:hAnsi="Times New Roman" w:cs="Times New Roman"/>
          <w:bCs/>
          <w:sz w:val="24"/>
          <w:szCs w:val="24"/>
        </w:rPr>
        <w:t xml:space="preserve"> и различные типы коротких замыканий, получены данные, необходимые для обучения </w:t>
      </w:r>
      <w:r w:rsidRPr="00AF7979">
        <w:rPr>
          <w:rFonts w:ascii="Times New Roman" w:hAnsi="Times New Roman" w:cs="Times New Roman"/>
          <w:bCs/>
          <w:sz w:val="24"/>
          <w:szCs w:val="24"/>
          <w:lang w:val="en-US"/>
        </w:rPr>
        <w:t>LSTM</w:t>
      </w:r>
      <w:r w:rsidRPr="00AF7979">
        <w:rPr>
          <w:rFonts w:ascii="Times New Roman" w:hAnsi="Times New Roman" w:cs="Times New Roman"/>
          <w:bCs/>
          <w:sz w:val="24"/>
          <w:szCs w:val="24"/>
        </w:rPr>
        <w:t xml:space="preserve"> и уточнения параметров алгоритмов </w:t>
      </w:r>
      <w:r w:rsidRPr="00AF7979">
        <w:rPr>
          <w:rFonts w:ascii="Times New Roman" w:hAnsi="Times New Roman" w:cs="Times New Roman"/>
          <w:bCs/>
          <w:sz w:val="24"/>
          <w:szCs w:val="24"/>
          <w:lang w:val="en-US"/>
        </w:rPr>
        <w:t>RPA</w:t>
      </w:r>
      <w:r w:rsidRPr="00AF7979">
        <w:rPr>
          <w:rFonts w:ascii="Times New Roman" w:hAnsi="Times New Roman" w:cs="Times New Roman"/>
          <w:bCs/>
          <w:sz w:val="24"/>
          <w:szCs w:val="24"/>
        </w:rPr>
        <w:t xml:space="preserve"> с целью повышения точности определения мест повреждений.</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Актуальным примером для России сети малой генерации и РГ станет система на базе газотурбинных установок (ГТУ) малой и средней мощности. В совхозе "Майский", расположенном недалеко от города Казани, такие электростанции используются в качестве основного источника электроэнергии. Для них также могут быть использованы описанные выше нейронные сети. Преимущество ГТУ по сравнению с ветроэлектростанциями можно отнести в первую очередь к отсутствию просадки мощности за счет стабильного потока газа по трубе. Таким образом, можно сделать вывод, что использование нейронных сетей на станциях с ГТУ является очень перспективным технологическим решением и заслуживает внимания как перспективная разработка в случае падения давления поступающего трубопроводного газа.</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Рекомендации:</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1. Ван Б., Донг Х., Лан Л., Ху Ф., 2013. Новый алгоритм определения местоположения для однолинейных замыканий на землю в линии передачи с распределенными параметрами, IET Generer., Transm. Дистрибутив. 7(6), 560-566</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2. Брахма С.М., Гиргис А.А., 2004. Определение места повреждения на линии передачи с использованием синхронизированных измерений напряжения. Перевод IEEE. Передача власти. 19 (4), 1619-1622.</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3. Де Агиар Р.А., Далькастанье А.Л., Цюрн Х.Х., Сеара Р., 2018. Методы определения местоположения неисправностей на основе импеданса: анализ чувствительности и повышение производительности. Элек. Силовая система. Рез. 155, 236-245.</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4. Ляо Ю., Кезунович М., 2007. Оптимальная оценка места повреждения линии электропередачи с учетом ошибок измерения. Перевод IEEE. Передача энергии. 22 (3), 1335–1341.</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 xml:space="preserve">5. Б Тахери С Салехимером М Седигизаде. 2022. Новая стратегия определения местоположения неисправности в двухконтурных линиях электропередачи с шунтирующей </w:t>
      </w:r>
      <w:r w:rsidRPr="00AF7979">
        <w:rPr>
          <w:rFonts w:ascii="Times New Roman" w:hAnsi="Times New Roman" w:cs="Times New Roman"/>
          <w:bCs/>
          <w:sz w:val="24"/>
          <w:szCs w:val="24"/>
          <w:lang w:val="en-US"/>
        </w:rPr>
        <w:lastRenderedPageBreak/>
        <w:t>компенсацией, оборудованных ветряными электростанциями, основанная на долговременной кратковременной памяти [Электронный ресурс] Режим доступа: https://doi.org/10.1016/j.clet.2022.100406 (дата обращения: 12.04.2022)</w:t>
      </w:r>
    </w:p>
    <w:p w:rsidR="00AF7979" w:rsidRPr="00AF7979"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lang w:val="en-US"/>
        </w:rPr>
        <w:t>6. Грефф К., Шривастава Р.К., Кутник Дж., Штюнебринк Б.Р., Шмидхубер Дж., 2016. LSTM: космическая одиссея поиска. IEEE Transact. Нейронные сети учатся. Система. 28 (10), 2222-2232.</w:t>
      </w:r>
    </w:p>
    <w:p w:rsidR="002B4319" w:rsidRPr="00450213" w:rsidRDefault="00AF7979" w:rsidP="00AF7979">
      <w:pPr>
        <w:spacing w:after="0" w:line="360" w:lineRule="auto"/>
        <w:ind w:firstLine="397"/>
        <w:jc w:val="both"/>
        <w:rPr>
          <w:rFonts w:ascii="Times New Roman" w:hAnsi="Times New Roman" w:cs="Times New Roman"/>
          <w:bCs/>
          <w:sz w:val="24"/>
          <w:szCs w:val="24"/>
          <w:lang w:val="en-US"/>
        </w:rPr>
      </w:pPr>
      <w:r w:rsidRPr="00AF7979">
        <w:rPr>
          <w:rFonts w:ascii="Times New Roman" w:hAnsi="Times New Roman" w:cs="Times New Roman"/>
          <w:bCs/>
          <w:sz w:val="24"/>
          <w:szCs w:val="24"/>
        </w:rPr>
        <w:t xml:space="preserve">7. Герс Ф.А., Шмидхубер Дж., Камминс Ф., 2000. Учимся забывать: непрерывное предсказание с помощью </w:t>
      </w:r>
      <w:r w:rsidRPr="00AF7979">
        <w:rPr>
          <w:rFonts w:ascii="Times New Roman" w:hAnsi="Times New Roman" w:cs="Times New Roman"/>
          <w:bCs/>
          <w:sz w:val="24"/>
          <w:szCs w:val="24"/>
          <w:lang w:val="en-US"/>
        </w:rPr>
        <w:t>LSTM. Нейронный компьютер. 12 (10), 2451-2471.</w:t>
      </w:r>
      <w:bookmarkStart w:id="0" w:name="_GoBack"/>
      <w:bookmarkEnd w:id="0"/>
    </w:p>
    <w:sectPr w:rsidR="002B4319" w:rsidRPr="00450213" w:rsidSect="006B2B5D">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C2B"/>
    <w:rsid w:val="00090345"/>
    <w:rsid w:val="000C09F5"/>
    <w:rsid w:val="000E2EC8"/>
    <w:rsid w:val="000E3ECE"/>
    <w:rsid w:val="00161818"/>
    <w:rsid w:val="001635D8"/>
    <w:rsid w:val="001A5140"/>
    <w:rsid w:val="00215820"/>
    <w:rsid w:val="00257D4E"/>
    <w:rsid w:val="00274877"/>
    <w:rsid w:val="002B4319"/>
    <w:rsid w:val="002C5D71"/>
    <w:rsid w:val="00352196"/>
    <w:rsid w:val="004178BF"/>
    <w:rsid w:val="00433C50"/>
    <w:rsid w:val="004477A6"/>
    <w:rsid w:val="00450213"/>
    <w:rsid w:val="004B484C"/>
    <w:rsid w:val="004D57AF"/>
    <w:rsid w:val="005450EC"/>
    <w:rsid w:val="00546624"/>
    <w:rsid w:val="00607389"/>
    <w:rsid w:val="0061380A"/>
    <w:rsid w:val="006824B9"/>
    <w:rsid w:val="006B2B5D"/>
    <w:rsid w:val="006D45E7"/>
    <w:rsid w:val="006E339A"/>
    <w:rsid w:val="007064F3"/>
    <w:rsid w:val="00745762"/>
    <w:rsid w:val="007635E5"/>
    <w:rsid w:val="007725E2"/>
    <w:rsid w:val="007740E7"/>
    <w:rsid w:val="007C5C2B"/>
    <w:rsid w:val="007D17F4"/>
    <w:rsid w:val="007F19FA"/>
    <w:rsid w:val="00817C07"/>
    <w:rsid w:val="008229B3"/>
    <w:rsid w:val="008855C6"/>
    <w:rsid w:val="008A2202"/>
    <w:rsid w:val="008A347E"/>
    <w:rsid w:val="008B669E"/>
    <w:rsid w:val="008C5892"/>
    <w:rsid w:val="0090507B"/>
    <w:rsid w:val="009206B6"/>
    <w:rsid w:val="00935EEA"/>
    <w:rsid w:val="009A3520"/>
    <w:rsid w:val="00A30B25"/>
    <w:rsid w:val="00A63FAA"/>
    <w:rsid w:val="00A65ED5"/>
    <w:rsid w:val="00AB7F5E"/>
    <w:rsid w:val="00AD495F"/>
    <w:rsid w:val="00AF1F30"/>
    <w:rsid w:val="00AF5A21"/>
    <w:rsid w:val="00AF7979"/>
    <w:rsid w:val="00B15096"/>
    <w:rsid w:val="00B4648D"/>
    <w:rsid w:val="00B7760B"/>
    <w:rsid w:val="00B9193D"/>
    <w:rsid w:val="00B96891"/>
    <w:rsid w:val="00BC2CB6"/>
    <w:rsid w:val="00C010EC"/>
    <w:rsid w:val="00C40B60"/>
    <w:rsid w:val="00CA1B36"/>
    <w:rsid w:val="00CB1BDE"/>
    <w:rsid w:val="00CE54C8"/>
    <w:rsid w:val="00D21122"/>
    <w:rsid w:val="00D45640"/>
    <w:rsid w:val="00D4792A"/>
    <w:rsid w:val="00D726E1"/>
    <w:rsid w:val="00DD5202"/>
    <w:rsid w:val="00DE7E24"/>
    <w:rsid w:val="00DF4B01"/>
    <w:rsid w:val="00E20C2A"/>
    <w:rsid w:val="00E541E6"/>
    <w:rsid w:val="00E54E92"/>
    <w:rsid w:val="00EA66B3"/>
    <w:rsid w:val="00EC054B"/>
    <w:rsid w:val="00EC29EB"/>
    <w:rsid w:val="00FA32FE"/>
    <w:rsid w:val="00FE0ECE"/>
    <w:rsid w:val="00FF0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58195"/>
  <w15:chartTrackingRefBased/>
  <w15:docId w15:val="{FAF51472-D84C-4DED-986B-778C4A04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A51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514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38868">
      <w:bodyDiv w:val="1"/>
      <w:marLeft w:val="0"/>
      <w:marRight w:val="0"/>
      <w:marTop w:val="0"/>
      <w:marBottom w:val="0"/>
      <w:divBdr>
        <w:top w:val="none" w:sz="0" w:space="0" w:color="auto"/>
        <w:left w:val="none" w:sz="0" w:space="0" w:color="auto"/>
        <w:bottom w:val="none" w:sz="0" w:space="0" w:color="auto"/>
        <w:right w:val="none" w:sz="0" w:space="0" w:color="auto"/>
      </w:divBdr>
    </w:div>
    <w:div w:id="1711488687">
      <w:bodyDiv w:val="1"/>
      <w:marLeft w:val="0"/>
      <w:marRight w:val="0"/>
      <w:marTop w:val="0"/>
      <w:marBottom w:val="0"/>
      <w:divBdr>
        <w:top w:val="none" w:sz="0" w:space="0" w:color="auto"/>
        <w:left w:val="none" w:sz="0" w:space="0" w:color="auto"/>
        <w:bottom w:val="none" w:sz="0" w:space="0" w:color="auto"/>
        <w:right w:val="none" w:sz="0" w:space="0" w:color="auto"/>
      </w:divBdr>
    </w:div>
    <w:div w:id="18368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1158</Words>
  <Characters>6607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Вильдан АУС-1-20 Сагиров</dc:creator>
  <cp:keywords/>
  <dc:description/>
  <cp:lastModifiedBy>Kafedra</cp:lastModifiedBy>
  <cp:revision>3</cp:revision>
  <dcterms:created xsi:type="dcterms:W3CDTF">2022-10-21T18:05:00Z</dcterms:created>
  <dcterms:modified xsi:type="dcterms:W3CDTF">2022-11-02T09:53:00Z</dcterms:modified>
</cp:coreProperties>
</file>